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425"/>
        <w:gridCol w:w="1034"/>
        <w:gridCol w:w="3220"/>
        <w:gridCol w:w="2161"/>
        <w:gridCol w:w="1583"/>
        <w:gridCol w:w="351"/>
      </w:tblGrid>
      <w:tr w:rsidR="005A60E1" w:rsidTr="0007718B">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A60E1" w:rsidRDefault="005A60E1">
            <w:pPr>
              <w:rPr>
                <w:rFonts w:eastAsia="Times New Roman"/>
              </w:rPr>
            </w:pPr>
            <w:bookmarkStart w:id="0" w:name="_GoBack"/>
            <w:bookmarkEnd w:id="0"/>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A60E1" w:rsidRDefault="005A60E1">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3459" w:type="dxa"/>
            <w:gridSpan w:val="2"/>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5A60E1" w:rsidRDefault="00AB0B3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5A60E1" w:rsidRDefault="00AB0B3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13.10.2016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5A60E1" w:rsidRDefault="00AB0B3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5A60E1" w:rsidRDefault="00AB0B39">
            <w:pPr>
              <w:pStyle w:val="StandardWeb"/>
              <w:jc w:val="center"/>
            </w:pPr>
            <w:r>
              <w:rPr>
                <w:rFonts w:ascii="Arial" w:hAnsi="Arial" w:cs="Arial"/>
                <w:b/>
                <w:bCs/>
              </w:rPr>
              <w:t>etolit Silbertauchbad</w:t>
            </w:r>
            <w:r>
              <w:t xml:space="preserve"> </w:t>
            </w:r>
            <w:r>
              <w:rPr>
                <w:rFonts w:ascii="Arial" w:hAnsi="Arial" w:cs="Arial"/>
                <w:sz w:val="15"/>
                <w:szCs w:val="15"/>
              </w:rPr>
              <w:br/>
              <w:t>Spezialreiniger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5A60E1" w:rsidRDefault="00AB0B39">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952500" cy="952500"/>
                  <wp:effectExtent l="19050" t="0" r="0" b="0"/>
                  <wp:docPr id="2" name="Bild 2"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8.jp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A60E1" w:rsidRDefault="00AB0B39">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A60E1" w:rsidRDefault="00AB0B39">
            <w:pPr>
              <w:pStyle w:val="StandardWeb"/>
              <w:rPr>
                <w:rFonts w:ascii="Arial" w:hAnsi="Arial" w:cs="Arial"/>
                <w:sz w:val="15"/>
                <w:szCs w:val="15"/>
              </w:rPr>
            </w:pPr>
            <w:r>
              <w:rPr>
                <w:rFonts w:ascii="Arial" w:hAnsi="Arial" w:cs="Arial"/>
                <w:sz w:val="15"/>
                <w:szCs w:val="15"/>
              </w:rPr>
              <w:t>Verursacht schwere Augenreizung. (H319)</w:t>
            </w:r>
            <w:r>
              <w:rPr>
                <w:rFonts w:ascii="Arial" w:hAnsi="Arial" w:cs="Arial"/>
                <w:sz w:val="15"/>
                <w:szCs w:val="15"/>
              </w:rPr>
              <w:br/>
              <w:t>Kann vermutlich Krebs erzeugen. (H351)</w:t>
            </w:r>
            <w:r>
              <w:rPr>
                <w:rFonts w:ascii="Arial" w:hAnsi="Arial" w:cs="Arial"/>
                <w:sz w:val="15"/>
                <w:szCs w:val="15"/>
              </w:rPr>
              <w:br/>
              <w:t>Kann vermutlich die Fruchtbarkeit beeinträchtigen oder das Kind im Mutterleib schädigen . (H361)</w:t>
            </w:r>
            <w:r>
              <w:rPr>
                <w:rFonts w:ascii="Arial" w:hAnsi="Arial" w:cs="Arial"/>
                <w:sz w:val="15"/>
                <w:szCs w:val="15"/>
              </w:rPr>
              <w:br/>
              <w:t>Schädlich für Wasserorganismen, mit langfristiger Wirkung. (H412)</w:t>
            </w:r>
          </w:p>
          <w:p w:rsidR="005A60E1" w:rsidRDefault="00AB0B39">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Alkalien, Oxidationsmittel</w:t>
            </w:r>
          </w:p>
          <w:p w:rsidR="005A60E1" w:rsidRDefault="00AB0B39">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Schwefeloxide, Stickoxide, Ammoniak</w:t>
            </w:r>
          </w:p>
          <w:p w:rsidR="005A60E1" w:rsidRDefault="00AB0B3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5A60E1" w:rsidRDefault="00AB0B39">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A60E1" w:rsidRDefault="00AB0B39" w:rsidP="0007718B">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Reaktionsfähige Stoffe fernhalten bzw. nur kontrolliert hinzugeben.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 Kontaminierte Verpackungen sind optimal zu entleeren. Sie können nach 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5A60E1" w:rsidRDefault="00AB0B3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5A60E1" w:rsidRDefault="00AB0B3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5A60E1" w:rsidRDefault="00AB0B3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A60E1" w:rsidRDefault="00AB0B39" w:rsidP="0007718B">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w:t>
            </w:r>
            <w:r w:rsidR="0007718B">
              <w:rPr>
                <w:rFonts w:ascii="Arial" w:hAnsi="Arial" w:cs="Arial"/>
                <w:sz w:val="15"/>
                <w:szCs w:val="15"/>
              </w:rPr>
              <w:t>a</w:t>
            </w:r>
            <w:r>
              <w:rPr>
                <w:rFonts w:ascii="Arial" w:hAnsi="Arial" w:cs="Arial"/>
                <w:sz w:val="15"/>
                <w:szCs w:val="15"/>
              </w:rPr>
              <w:t xml:space="preserve">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5A60E1" w:rsidRDefault="00AB0B3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5A60E1" w:rsidRDefault="00AB0B39">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A60E1" w:rsidRDefault="00AB0B39">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5A60E1" w:rsidRDefault="00AB0B3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A60E1" w:rsidRDefault="00AB0B39">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proofErr w:type="gramStart"/>
            <w:r>
              <w:rPr>
                <w:rFonts w:ascii="Arial" w:hAnsi="Arial" w:cs="Arial"/>
                <w:sz w:val="15"/>
                <w:szCs w:val="15"/>
              </w:rPr>
              <w:t>!</w:t>
            </w:r>
            <w:r w:rsidR="0007718B">
              <w:rPr>
                <w:rFonts w:ascii="Arial" w:hAnsi="Arial" w:cs="Arial"/>
                <w:sz w:val="15"/>
                <w:szCs w:val="15"/>
              </w:rPr>
              <w:t xml:space="preserve"> !</w:t>
            </w:r>
            <w:proofErr w:type="gramEnd"/>
            <w:r w:rsidR="0007718B">
              <w:rPr>
                <w:rFonts w:ascii="Arial" w:hAnsi="Arial" w:cs="Arial"/>
                <w:sz w:val="15"/>
                <w:szCs w:val="15"/>
              </w:rPr>
              <w:t xml:space="preserve"> </w:t>
            </w:r>
            <w:r w:rsidR="0007718B" w:rsidRPr="00E9055A">
              <w:rPr>
                <w:rFonts w:ascii="Arial" w:eastAsia="Times New Roman" w:hAnsi="Arial" w:cs="Arial"/>
                <w:color w:val="000000"/>
                <w:sz w:val="15"/>
                <w:szCs w:val="15"/>
              </w:rPr>
              <w:t xml:space="preserve">Kontaminierte Verpackungen sind optimal zu entleeren. Sie können nach </w:t>
            </w:r>
            <w:r w:rsidR="0007718B"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A60E1" w:rsidRDefault="005A60E1">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bl>
    <w:p w:rsidR="005A60E1" w:rsidRDefault="005A60E1" w:rsidP="0007718B">
      <w:pPr>
        <w:rPr>
          <w:rFonts w:eastAsia="Times New Roman"/>
        </w:rPr>
      </w:pPr>
    </w:p>
    <w:sectPr w:rsidR="005A60E1" w:rsidSect="0007718B">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B1"/>
    <w:rsid w:val="0007718B"/>
    <w:rsid w:val="005A60E1"/>
    <w:rsid w:val="009B6020"/>
    <w:rsid w:val="00A220FD"/>
    <w:rsid w:val="00AB0B39"/>
    <w:rsid w:val="00F32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AFACB-838C-4232-8B4D-44D25CEA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60E1"/>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60E1"/>
    <w:pPr>
      <w:spacing w:before="100" w:beforeAutospacing="1" w:after="100" w:afterAutospacing="1"/>
    </w:pPr>
  </w:style>
  <w:style w:type="character" w:styleId="Fett">
    <w:name w:val="Strong"/>
    <w:basedOn w:val="Absatz-Standardschriftart"/>
    <w:uiPriority w:val="22"/>
    <w:qFormat/>
    <w:rsid w:val="005A60E1"/>
    <w:rPr>
      <w:b/>
      <w:bCs/>
    </w:rPr>
  </w:style>
  <w:style w:type="paragraph" w:styleId="Sprechblasentext">
    <w:name w:val="Balloon Text"/>
    <w:basedOn w:val="Standard"/>
    <w:link w:val="SprechblasentextZchn"/>
    <w:uiPriority w:val="99"/>
    <w:semiHidden/>
    <w:unhideWhenUsed/>
    <w:rsid w:val="000771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18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8.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7.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etol-Werk</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Windows User</cp:lastModifiedBy>
  <cp:revision>2</cp:revision>
  <dcterms:created xsi:type="dcterms:W3CDTF">2022-01-28T11:38:00Z</dcterms:created>
  <dcterms:modified xsi:type="dcterms:W3CDTF">2022-01-28T11:38:00Z</dcterms:modified>
</cp:coreProperties>
</file>