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3" w:type="dxa"/>
        <w:tblInd w:w="-1142"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26"/>
        <w:gridCol w:w="1620"/>
        <w:gridCol w:w="1034"/>
        <w:gridCol w:w="3220"/>
        <w:gridCol w:w="2176"/>
        <w:gridCol w:w="3023"/>
        <w:gridCol w:w="126"/>
        <w:gridCol w:w="8"/>
      </w:tblGrid>
      <w:tr w:rsidR="008F206D" w:rsidTr="001406A3">
        <w:trPr>
          <w:gridAfter w:val="1"/>
          <w:wAfter w:w="8" w:type="dxa"/>
          <w:trHeight w:val="90"/>
        </w:trPr>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sz w:val="20"/>
                <w:szCs w:val="20"/>
              </w:rPr>
            </w:pPr>
            <w:bookmarkStart w:id="0" w:name="_GoBack"/>
            <w:bookmarkEnd w:id="0"/>
          </w:p>
        </w:tc>
        <w:tc>
          <w:tcPr>
            <w:tcW w:w="1107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eastAsia="Times New Roman"/>
                <w:sz w:val="20"/>
                <w:szCs w:val="20"/>
              </w:rPr>
            </w:pPr>
          </w:p>
        </w:tc>
      </w:tr>
      <w:tr w:rsidR="008F206D" w:rsidTr="001406A3">
        <w:trPr>
          <w:gridAfter w:val="1"/>
          <w:wAfter w:w="8" w:type="dxa"/>
          <w:trHeight w:val="950"/>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sz w:val="20"/>
                <w:szCs w:val="20"/>
              </w:rPr>
            </w:pPr>
          </w:p>
        </w:tc>
        <w:tc>
          <w:tcPr>
            <w:tcW w:w="2654" w:type="dxa"/>
            <w:gridSpan w:val="2"/>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8F206D" w:rsidRPr="00AE3243" w:rsidRDefault="001406A3">
            <w:pPr>
              <w:pStyle w:val="StandardWeb"/>
              <w:jc w:val="center"/>
              <w:rPr>
                <w:rFonts w:ascii="Arial" w:hAnsi="Arial" w:cs="Arial"/>
                <w:b/>
                <w:bCs/>
                <w:color w:val="000000"/>
                <w:lang w:val="en-US"/>
              </w:rPr>
            </w:pPr>
            <w:r w:rsidRPr="00AE3243">
              <w:rPr>
                <w:rFonts w:ascii="Arial" w:hAnsi="Arial" w:cs="Arial"/>
                <w:b/>
                <w:bCs/>
                <w:color w:val="000000"/>
                <w:lang w:val="en-US"/>
              </w:rPr>
              <w:t xml:space="preserve">B e t r </w:t>
            </w:r>
            <w:proofErr w:type="spellStart"/>
            <w:r w:rsidRPr="00AE3243">
              <w:rPr>
                <w:rFonts w:ascii="Arial" w:hAnsi="Arial" w:cs="Arial"/>
                <w:b/>
                <w:bCs/>
                <w:color w:val="000000"/>
                <w:lang w:val="en-US"/>
              </w:rPr>
              <w:t>i</w:t>
            </w:r>
            <w:proofErr w:type="spellEnd"/>
            <w:r w:rsidRPr="00AE3243">
              <w:rPr>
                <w:rFonts w:ascii="Arial" w:hAnsi="Arial" w:cs="Arial"/>
                <w:b/>
                <w:bCs/>
                <w:color w:val="000000"/>
                <w:lang w:val="en-US"/>
              </w:rPr>
              <w:t xml:space="preserve"> e b s a n w e </w:t>
            </w:r>
            <w:proofErr w:type="spellStart"/>
            <w:r w:rsidRPr="00AE3243">
              <w:rPr>
                <w:rFonts w:ascii="Arial" w:hAnsi="Arial" w:cs="Arial"/>
                <w:b/>
                <w:bCs/>
                <w:color w:val="000000"/>
                <w:lang w:val="en-US"/>
              </w:rPr>
              <w:t>i</w:t>
            </w:r>
            <w:proofErr w:type="spellEnd"/>
            <w:r w:rsidRPr="00AE3243">
              <w:rPr>
                <w:rFonts w:ascii="Arial" w:hAnsi="Arial" w:cs="Arial"/>
                <w:b/>
                <w:bCs/>
                <w:color w:val="000000"/>
                <w:lang w:val="en-US"/>
              </w:rPr>
              <w:t xml:space="preserve"> s u n g</w:t>
            </w:r>
          </w:p>
        </w:tc>
        <w:tc>
          <w:tcPr>
            <w:tcW w:w="3023" w:type="dxa"/>
            <w:tcBorders>
              <w:top w:val="outset" w:sz="6" w:space="0" w:color="EE0000"/>
              <w:left w:val="outset" w:sz="6" w:space="0" w:color="EE0000"/>
              <w:bottom w:val="outset" w:sz="6" w:space="0" w:color="EE0000"/>
              <w:right w:val="outset" w:sz="6" w:space="0" w:color="EE0000"/>
            </w:tcBorders>
            <w:hideMark/>
          </w:tcPr>
          <w:p w:rsidR="008F206D" w:rsidRDefault="001406A3">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03.08.2021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rFonts w:eastAsia="Times New Roman"/>
                <w:sz w:val="20"/>
                <w:szCs w:val="20"/>
              </w:rPr>
            </w:pPr>
          </w:p>
        </w:tc>
      </w:tr>
      <w:tr w:rsidR="008F206D" w:rsidTr="001406A3">
        <w:trPr>
          <w:gridAfter w:val="1"/>
          <w:wAfter w:w="8" w:type="dxa"/>
          <w:trHeight w:val="362"/>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sz w:val="20"/>
                <w:szCs w:val="20"/>
              </w:rPr>
            </w:pPr>
          </w:p>
        </w:tc>
        <w:tc>
          <w:tcPr>
            <w:tcW w:w="11073" w:type="dxa"/>
            <w:gridSpan w:val="5"/>
            <w:tcBorders>
              <w:top w:val="outset" w:sz="6" w:space="0" w:color="EE0000"/>
              <w:left w:val="outset" w:sz="6" w:space="0" w:color="EE0000"/>
              <w:bottom w:val="outset" w:sz="6" w:space="0" w:color="EE0000"/>
              <w:right w:val="outset" w:sz="6" w:space="0" w:color="EE0000"/>
            </w:tcBorders>
            <w:hideMark/>
          </w:tcPr>
          <w:p w:rsidR="008F206D" w:rsidRDefault="001406A3">
            <w:pPr>
              <w:jc w:val="center"/>
              <w:rPr>
                <w:rFonts w:eastAsia="Times New Roman"/>
              </w:rPr>
            </w:pPr>
            <w:r>
              <w:rPr>
                <w:rFonts w:ascii="Arial" w:eastAsia="Times New Roman" w:hAnsi="Arial" w:cs="Arial"/>
                <w:color w:val="000000"/>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rFonts w:eastAsia="Times New Roman"/>
                <w:sz w:val="20"/>
                <w:szCs w:val="20"/>
              </w:rPr>
            </w:pPr>
          </w:p>
        </w:tc>
      </w:tr>
      <w:tr w:rsidR="008F206D" w:rsidTr="001406A3">
        <w:trPr>
          <w:gridAfter w:val="1"/>
          <w:wAfter w:w="8" w:type="dxa"/>
          <w:trHeight w:val="362"/>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sz w:val="20"/>
                <w:szCs w:val="20"/>
              </w:rPr>
            </w:pPr>
          </w:p>
        </w:tc>
        <w:tc>
          <w:tcPr>
            <w:tcW w:w="11073"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rFonts w:eastAsia="Times New Roman"/>
                <w:sz w:val="20"/>
                <w:szCs w:val="20"/>
              </w:rPr>
            </w:pPr>
          </w:p>
        </w:tc>
      </w:tr>
      <w:tr w:rsidR="008F206D" w:rsidTr="001406A3">
        <w:trPr>
          <w:gridAfter w:val="1"/>
          <w:wAfter w:w="8" w:type="dxa"/>
          <w:trHeight w:val="588"/>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sz w:val="20"/>
                <w:szCs w:val="20"/>
              </w:rPr>
            </w:pPr>
          </w:p>
        </w:tc>
        <w:tc>
          <w:tcPr>
            <w:tcW w:w="11073" w:type="dxa"/>
            <w:gridSpan w:val="5"/>
            <w:tcBorders>
              <w:top w:val="outset" w:sz="6" w:space="0" w:color="EE0000"/>
              <w:left w:val="outset" w:sz="6" w:space="0" w:color="EE0000"/>
              <w:bottom w:val="outset" w:sz="6" w:space="0" w:color="EE0000"/>
              <w:right w:val="outset" w:sz="6" w:space="0" w:color="EE0000"/>
            </w:tcBorders>
            <w:hideMark/>
          </w:tcPr>
          <w:p w:rsidR="008F206D" w:rsidRDefault="001406A3">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GT 100</w:t>
            </w:r>
            <w:r>
              <w:t xml:space="preserve"> </w:t>
            </w:r>
            <w:r>
              <w:rPr>
                <w:rFonts w:ascii="Arial" w:hAnsi="Arial" w:cs="Arial"/>
                <w:color w:val="000000"/>
                <w:sz w:val="15"/>
                <w:szCs w:val="15"/>
              </w:rPr>
              <w:br/>
              <w:t xml:space="preserve">Klarspüler für Geschirrspülmaschinen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rFonts w:eastAsia="Times New Roman"/>
                <w:sz w:val="20"/>
                <w:szCs w:val="20"/>
              </w:rPr>
            </w:pPr>
          </w:p>
        </w:tc>
      </w:tr>
      <w:tr w:rsidR="008F206D" w:rsidTr="001406A3">
        <w:trPr>
          <w:gridAfter w:val="1"/>
          <w:wAfter w:w="8" w:type="dxa"/>
          <w:trHeight w:val="362"/>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sz w:val="20"/>
                <w:szCs w:val="20"/>
              </w:rPr>
            </w:pPr>
          </w:p>
        </w:tc>
        <w:tc>
          <w:tcPr>
            <w:tcW w:w="1620" w:type="dxa"/>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rPr>
                <w:rFonts w:eastAsia="Times New Roman"/>
              </w:rPr>
            </w:pPr>
            <w:r>
              <w:rPr>
                <w:rFonts w:eastAsia="Times New Roman"/>
              </w:rPr>
              <w:t> </w:t>
            </w:r>
          </w:p>
        </w:tc>
        <w:tc>
          <w:tcPr>
            <w:tcW w:w="9453"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8F206D" w:rsidRDefault="008F206D">
            <w:pPr>
              <w:rPr>
                <w:rFonts w:eastAsia="Times New Roman"/>
                <w:sz w:val="20"/>
                <w:szCs w:val="20"/>
              </w:rPr>
            </w:pPr>
          </w:p>
        </w:tc>
      </w:tr>
      <w:tr w:rsidR="008F206D" w:rsidTr="001406A3">
        <w:trPr>
          <w:gridAfter w:val="1"/>
          <w:wAfter w:w="8" w:type="dxa"/>
          <w:trHeight w:val="2067"/>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tc>
        <w:tc>
          <w:tcPr>
            <w:tcW w:w="1620" w:type="dxa"/>
            <w:tcBorders>
              <w:top w:val="outset" w:sz="6" w:space="0" w:color="EE0000"/>
              <w:left w:val="outset" w:sz="6" w:space="0" w:color="EE0000"/>
              <w:bottom w:val="outset" w:sz="6" w:space="0" w:color="EE0000"/>
              <w:right w:val="outset" w:sz="6" w:space="0" w:color="EE0000"/>
            </w:tcBorders>
            <w:hideMark/>
          </w:tcPr>
          <w:p w:rsidR="008F206D" w:rsidRDefault="001406A3">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06D" w:rsidRDefault="001406A3">
            <w:pPr>
              <w:pStyle w:val="StandardWeb"/>
              <w:jc w:val="center"/>
            </w:pPr>
            <w:r>
              <w:rPr>
                <w:rFonts w:ascii="Arial" w:hAnsi="Arial" w:cs="Arial"/>
                <w:b/>
                <w:bCs/>
                <w:color w:val="000000"/>
              </w:rPr>
              <w:t>Achtung</w:t>
            </w:r>
          </w:p>
        </w:tc>
        <w:tc>
          <w:tcPr>
            <w:tcW w:w="9453" w:type="dxa"/>
            <w:gridSpan w:val="4"/>
            <w:tcBorders>
              <w:top w:val="outset" w:sz="6" w:space="0" w:color="EE0000"/>
              <w:left w:val="outset" w:sz="6" w:space="0" w:color="EE0000"/>
              <w:bottom w:val="outset" w:sz="6" w:space="0" w:color="EE0000"/>
              <w:right w:val="outset" w:sz="6" w:space="0" w:color="EE0000"/>
            </w:tcBorders>
            <w:hideMark/>
          </w:tcPr>
          <w:p w:rsidR="008F206D" w:rsidRDefault="001406A3">
            <w:pPr>
              <w:pStyle w:val="StandardWeb"/>
              <w:rPr>
                <w:rFonts w:ascii="Arial" w:hAnsi="Arial" w:cs="Arial"/>
                <w:color w:val="000000"/>
                <w:sz w:val="15"/>
                <w:szCs w:val="15"/>
              </w:rPr>
            </w:pPr>
            <w:r>
              <w:rPr>
                <w:rFonts w:ascii="Arial" w:hAnsi="Arial" w:cs="Arial"/>
                <w:color w:val="000000"/>
                <w:sz w:val="15"/>
                <w:szCs w:val="15"/>
              </w:rPr>
              <w:t>Verursacht Hautreizungen. (H315)</w:t>
            </w:r>
            <w:r>
              <w:rPr>
                <w:rFonts w:ascii="Arial" w:hAnsi="Arial" w:cs="Arial"/>
                <w:color w:val="000000"/>
                <w:sz w:val="15"/>
                <w:szCs w:val="15"/>
              </w:rPr>
              <w:br/>
              <w:t>Verursacht schwere Augenreizung. (H319)</w:t>
            </w:r>
          </w:p>
          <w:p w:rsidR="008F206D" w:rsidRDefault="001406A3">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Alkalien (Laugen)</w:t>
            </w:r>
          </w:p>
          <w:p w:rsidR="008F206D" w:rsidRDefault="001406A3">
            <w:pPr>
              <w:pStyle w:val="StandardWeb"/>
              <w:rPr>
                <w:rFonts w:ascii="Arial" w:hAnsi="Arial" w:cs="Arial"/>
                <w:color w:val="000000"/>
                <w:sz w:val="15"/>
                <w:szCs w:val="15"/>
              </w:rPr>
            </w:pPr>
            <w:r>
              <w:rPr>
                <w:rStyle w:val="Fett"/>
                <w:rFonts w:ascii="Arial" w:hAnsi="Arial" w:cs="Arial"/>
                <w:color w:val="000000"/>
                <w:sz w:val="15"/>
                <w:szCs w:val="15"/>
              </w:rPr>
              <w:t>Zersetzungsprodukte:</w:t>
            </w:r>
            <w:r>
              <w:rPr>
                <w:rFonts w:ascii="Arial" w:hAnsi="Arial" w:cs="Arial"/>
                <w:color w:val="000000"/>
                <w:sz w:val="15"/>
                <w:szCs w:val="15"/>
              </w:rPr>
              <w:t xml:space="preserve"> Thermische Zersetzung kann zur Freisetzung von reizenden Gasen und Dämpfen führen.</w:t>
            </w:r>
          </w:p>
          <w:p w:rsidR="008F206D" w:rsidRDefault="001406A3">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ascii="Arial" w:hAnsi="Arial" w:cs="Arial"/>
                <w:color w:val="000000"/>
                <w:sz w:val="15"/>
                <w:szCs w:val="15"/>
              </w:rPr>
            </w:pPr>
          </w:p>
        </w:tc>
      </w:tr>
      <w:tr w:rsidR="008F206D" w:rsidTr="001406A3">
        <w:trPr>
          <w:trHeight w:val="271"/>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rPr>
                <w:rFonts w:eastAsia="Times New Roman"/>
              </w:rPr>
            </w:pPr>
            <w:r>
              <w:rPr>
                <w:rFonts w:eastAsia="Times New Roman"/>
              </w:rPr>
              <w:t> </w:t>
            </w:r>
          </w:p>
        </w:tc>
        <w:tc>
          <w:tcPr>
            <w:tcW w:w="9587"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8F206D" w:rsidTr="001406A3">
        <w:trPr>
          <w:gridAfter w:val="1"/>
          <w:wAfter w:w="8" w:type="dxa"/>
          <w:trHeight w:val="3123"/>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tc>
        <w:tc>
          <w:tcPr>
            <w:tcW w:w="1620" w:type="dxa"/>
            <w:tcBorders>
              <w:top w:val="outset" w:sz="6" w:space="0" w:color="EE0000"/>
              <w:left w:val="outset" w:sz="6" w:space="0" w:color="EE0000"/>
              <w:bottom w:val="outset" w:sz="6" w:space="0" w:color="EE0000"/>
              <w:right w:val="outset" w:sz="6" w:space="0" w:color="EE0000"/>
            </w:tcBorders>
            <w:hideMark/>
          </w:tcPr>
          <w:p w:rsidR="008F206D" w:rsidRDefault="001406A3">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descr="https://www.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handschuh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9453" w:type="dxa"/>
            <w:gridSpan w:val="4"/>
            <w:tcBorders>
              <w:top w:val="outset" w:sz="6" w:space="0" w:color="EE0000"/>
              <w:left w:val="outset" w:sz="6" w:space="0" w:color="EE0000"/>
              <w:bottom w:val="outset" w:sz="6" w:space="0" w:color="EE0000"/>
              <w:right w:val="outset" w:sz="6" w:space="0" w:color="EE0000"/>
            </w:tcBorders>
            <w:hideMark/>
          </w:tcPr>
          <w:p w:rsidR="008F206D" w:rsidRDefault="001406A3">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offenstehen lassen. Beim Ab- und Umfüllen Verspritzen und Nachlauf vermeiden.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 xml:space="preserve">Bei Überwachungstätigkeit: </w:t>
            </w:r>
            <w:proofErr w:type="spellStart"/>
            <w:r>
              <w:rPr>
                <w:rFonts w:ascii="Arial" w:hAnsi="Arial" w:cs="Arial"/>
                <w:color w:val="000000"/>
                <w:sz w:val="15"/>
                <w:szCs w:val="15"/>
              </w:rPr>
              <w:t>Gestellbrille</w:t>
            </w:r>
            <w:proofErr w:type="spellEnd"/>
            <w:r>
              <w:rPr>
                <w:rFonts w:ascii="Arial" w:hAnsi="Arial" w:cs="Arial"/>
                <w:color w:val="000000"/>
                <w:sz w:val="15"/>
                <w:szCs w:val="15"/>
              </w:rPr>
              <w:t xml:space="preserve"> mit Seitenschutz. Bei Spritzgefahr: 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Handschutz: </w:t>
            </w:r>
            <w:r>
              <w:rPr>
                <w:rFonts w:ascii="Arial" w:hAnsi="Arial" w:cs="Arial"/>
                <w:color w:val="000000"/>
                <w:sz w:val="15"/>
                <w:szCs w:val="15"/>
              </w:rPr>
              <w:t>Geprüfte Schutzhandschuhe sind zu tragen EN ISO 374 Geeignetes Material: NBR (</w:t>
            </w:r>
            <w:proofErr w:type="spellStart"/>
            <w:r>
              <w:rPr>
                <w:rFonts w:ascii="Arial" w:hAnsi="Arial" w:cs="Arial"/>
                <w:color w:val="000000"/>
                <w:sz w:val="15"/>
                <w:szCs w:val="15"/>
              </w:rPr>
              <w:t>Nitrilkautschuk</w:t>
            </w:r>
            <w:proofErr w:type="spellEnd"/>
            <w:r>
              <w:rPr>
                <w:rFonts w:ascii="Arial" w:hAnsi="Arial" w:cs="Arial"/>
                <w:color w:val="000000"/>
                <w:sz w:val="15"/>
                <w:szCs w:val="15"/>
              </w:rPr>
              <w:t>) &gt;0,2mm Durchbruchszeit: 480min Bei beabsichtigter Wiederverwendung Handschuhe vor dem Ausziehen reinigen und gut durchlüftet aufbewahren. Durchbruchszeiten und Quelleigenschaften des Materials sind zu berücksichtigen.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Saubere, trockene und enganliegende Kleidung aus Naturfasern.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ascii="Arial" w:hAnsi="Arial" w:cs="Arial"/>
                <w:color w:val="000000"/>
                <w:sz w:val="15"/>
                <w:szCs w:val="15"/>
              </w:rPr>
            </w:pPr>
          </w:p>
        </w:tc>
      </w:tr>
      <w:tr w:rsidR="008F206D" w:rsidTr="001406A3">
        <w:trPr>
          <w:gridAfter w:val="1"/>
          <w:wAfter w:w="8" w:type="dxa"/>
          <w:trHeight w:val="271"/>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F206D" w:rsidRDefault="001406A3">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5199" w:type="dxa"/>
            <w:gridSpan w:val="2"/>
            <w:tcBorders>
              <w:top w:val="outset" w:sz="6" w:space="0" w:color="EE0000"/>
              <w:left w:val="outset" w:sz="6" w:space="0" w:color="EE0000"/>
              <w:bottom w:val="outset" w:sz="6" w:space="0" w:color="EE0000"/>
              <w:right w:val="outset" w:sz="6" w:space="0" w:color="EE0000"/>
            </w:tcBorders>
            <w:hideMark/>
          </w:tcPr>
          <w:p w:rsidR="008F206D" w:rsidRDefault="001406A3">
            <w:pPr>
              <w:rPr>
                <w:rFonts w:eastAsia="Times New Roman"/>
              </w:rPr>
            </w:pPr>
            <w:r>
              <w:rPr>
                <w:rFonts w:ascii="Arial" w:eastAsia="Times New Roman" w:hAnsi="Arial" w:cs="Arial"/>
                <w:b/>
                <w:bCs/>
                <w:color w:val="000000"/>
              </w:rPr>
              <w:t xml:space="preserve">Feuerwehr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eastAsia="Times New Roman"/>
              </w:rPr>
            </w:pPr>
          </w:p>
        </w:tc>
      </w:tr>
      <w:tr w:rsidR="008F206D" w:rsidTr="001406A3">
        <w:trPr>
          <w:gridAfter w:val="1"/>
          <w:wAfter w:w="8" w:type="dxa"/>
          <w:trHeight w:val="1569"/>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8F206D" w:rsidRDefault="001406A3">
            <w:pPr>
              <w:rPr>
                <w:rFonts w:eastAsia="Times New Roman"/>
              </w:rPr>
            </w:pPr>
            <w:r>
              <w:rPr>
                <w:rFonts w:eastAsia="Times New Roman"/>
              </w:rPr>
              <w:t> </w:t>
            </w:r>
          </w:p>
        </w:tc>
        <w:tc>
          <w:tcPr>
            <w:tcW w:w="9453" w:type="dxa"/>
            <w:gridSpan w:val="4"/>
            <w:tcBorders>
              <w:top w:val="outset" w:sz="6" w:space="0" w:color="EE0000"/>
              <w:left w:val="outset" w:sz="6" w:space="0" w:color="EE0000"/>
              <w:bottom w:val="outset" w:sz="6" w:space="0" w:color="EE0000"/>
              <w:right w:val="outset" w:sz="6" w:space="0" w:color="EE0000"/>
            </w:tcBorders>
            <w:hideMark/>
          </w:tcPr>
          <w:p w:rsidR="008F206D" w:rsidRDefault="001406A3">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und Handschuhe tragen. Mit saugfähigem unbrennbarem Material (z.B. Kieselgur, Sand) aufnehmen und entsorgen! </w:t>
            </w:r>
            <w:r>
              <w:rPr>
                <w:rFonts w:ascii="Arial" w:hAnsi="Arial" w:cs="Arial"/>
                <w:color w:val="000000"/>
                <w:sz w:val="15"/>
                <w:szCs w:val="15"/>
              </w:rPr>
              <w:br/>
            </w:r>
            <w:r>
              <w:rPr>
                <w:rFonts w:ascii="Arial" w:hAnsi="Arial" w:cs="Arial"/>
                <w:color w:val="000000"/>
                <w:sz w:val="15"/>
                <w:szCs w:val="15"/>
              </w:rPr>
              <w:br/>
              <w:t xml:space="preserve">Produkt brennt unter normalen Umständen nicht. Im Brandfall Löschmaßnahmen auf Umgebung abstimmen.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ascii="Arial" w:hAnsi="Arial" w:cs="Arial"/>
                <w:color w:val="000000"/>
                <w:sz w:val="15"/>
                <w:szCs w:val="15"/>
              </w:rPr>
            </w:pPr>
          </w:p>
        </w:tc>
      </w:tr>
      <w:tr w:rsidR="008F206D" w:rsidTr="001406A3">
        <w:trPr>
          <w:gridAfter w:val="1"/>
          <w:wAfter w:w="8" w:type="dxa"/>
          <w:trHeight w:val="271"/>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pStyle w:val="StandardWeb"/>
            </w:pPr>
            <w:r>
              <w:rPr>
                <w:rFonts w:ascii="Arial" w:hAnsi="Arial" w:cs="Arial"/>
                <w:b/>
                <w:bCs/>
                <w:color w:val="FFFFFF"/>
                <w:sz w:val="20"/>
                <w:szCs w:val="20"/>
              </w:rPr>
              <w:t>E R S T E   H I L F E</w:t>
            </w:r>
          </w:p>
        </w:tc>
        <w:tc>
          <w:tcPr>
            <w:tcW w:w="5199" w:type="dxa"/>
            <w:gridSpan w:val="2"/>
            <w:tcBorders>
              <w:top w:val="outset" w:sz="6" w:space="0" w:color="EE0000"/>
              <w:left w:val="outset" w:sz="6" w:space="0" w:color="EE0000"/>
              <w:bottom w:val="outset" w:sz="6" w:space="0" w:color="EE0000"/>
              <w:right w:val="outset" w:sz="6" w:space="0" w:color="EE0000"/>
            </w:tcBorders>
            <w:hideMark/>
          </w:tcPr>
          <w:p w:rsidR="008F206D" w:rsidRDefault="001406A3">
            <w:pPr>
              <w:rPr>
                <w:rFonts w:eastAsia="Times New Roman"/>
              </w:rPr>
            </w:pPr>
            <w:r>
              <w:rPr>
                <w:rFonts w:ascii="Arial" w:eastAsia="Times New Roman" w:hAnsi="Arial" w:cs="Arial"/>
                <w:b/>
                <w:bCs/>
                <w:color w:val="000000"/>
              </w:rPr>
              <w:t xml:space="preserve">Notruf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eastAsia="Times New Roman"/>
              </w:rPr>
            </w:pPr>
          </w:p>
        </w:tc>
      </w:tr>
      <w:tr w:rsidR="008F206D" w:rsidTr="001406A3">
        <w:trPr>
          <w:gridAfter w:val="1"/>
          <w:wAfter w:w="8" w:type="dxa"/>
          <w:trHeight w:val="1916"/>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8F206D" w:rsidRDefault="001406A3">
            <w:pPr>
              <w:jc w:val="center"/>
              <w:rPr>
                <w:rFonts w:eastAsia="Times New Roman"/>
              </w:rPr>
            </w:pPr>
            <w:r>
              <w:rPr>
                <w:rFonts w:eastAsia="Times New Roman"/>
                <w:noProof/>
              </w:rPr>
              <w:drawing>
                <wp:inline distT="0" distB="0" distL="0" distR="0">
                  <wp:extent cx="714375" cy="714375"/>
                  <wp:effectExtent l="0" t="0" r="9525" b="9525"/>
                  <wp:docPr id="4" name="Bild 4"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ischem.de/images/symbole/erste_hilfe.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9453" w:type="dxa"/>
            <w:gridSpan w:val="4"/>
            <w:tcBorders>
              <w:top w:val="outset" w:sz="6" w:space="0" w:color="EE0000"/>
              <w:left w:val="outset" w:sz="6" w:space="0" w:color="EE0000"/>
              <w:bottom w:val="outset" w:sz="6" w:space="0" w:color="EE0000"/>
              <w:right w:val="outset" w:sz="6" w:space="0" w:color="EE0000"/>
            </w:tcBorders>
            <w:hideMark/>
          </w:tcPr>
          <w:p w:rsidR="008F206D" w:rsidRDefault="001406A3">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Bei Atemnot Sauerstoff inhalieren lassen.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ascii="Arial" w:hAnsi="Arial" w:cs="Arial"/>
                <w:color w:val="000000"/>
                <w:sz w:val="15"/>
                <w:szCs w:val="15"/>
              </w:rPr>
            </w:pPr>
          </w:p>
        </w:tc>
      </w:tr>
      <w:tr w:rsidR="008F206D" w:rsidTr="001406A3">
        <w:trPr>
          <w:trHeight w:val="271"/>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rPr>
                <w:rFonts w:eastAsia="Times New Roman"/>
              </w:rPr>
            </w:pPr>
            <w:r>
              <w:rPr>
                <w:rFonts w:eastAsia="Times New Roman"/>
              </w:rPr>
              <w:t> </w:t>
            </w:r>
          </w:p>
        </w:tc>
        <w:tc>
          <w:tcPr>
            <w:tcW w:w="9587"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8F206D" w:rsidRDefault="001406A3">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8F206D" w:rsidTr="001406A3">
        <w:trPr>
          <w:gridAfter w:val="1"/>
          <w:wAfter w:w="8" w:type="dxa"/>
          <w:trHeight w:val="844"/>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tc>
        <w:tc>
          <w:tcPr>
            <w:tcW w:w="1620" w:type="dxa"/>
            <w:tcBorders>
              <w:top w:val="outset" w:sz="6" w:space="0" w:color="EE0000"/>
              <w:left w:val="outset" w:sz="6" w:space="0" w:color="EE0000"/>
              <w:bottom w:val="outset" w:sz="6" w:space="0" w:color="EE0000"/>
              <w:right w:val="outset" w:sz="6" w:space="0" w:color="EE0000"/>
            </w:tcBorders>
            <w:hideMark/>
          </w:tcPr>
          <w:p w:rsidR="008F206D" w:rsidRDefault="001406A3">
            <w:pPr>
              <w:rPr>
                <w:rFonts w:eastAsia="Times New Roman"/>
              </w:rPr>
            </w:pPr>
            <w:r>
              <w:rPr>
                <w:rFonts w:eastAsia="Times New Roman"/>
              </w:rPr>
              <w:t> </w:t>
            </w:r>
          </w:p>
        </w:tc>
        <w:tc>
          <w:tcPr>
            <w:tcW w:w="9453" w:type="dxa"/>
            <w:gridSpan w:val="4"/>
            <w:tcBorders>
              <w:top w:val="outset" w:sz="6" w:space="0" w:color="EE0000"/>
              <w:left w:val="outset" w:sz="6" w:space="0" w:color="EE0000"/>
              <w:bottom w:val="outset" w:sz="6" w:space="0" w:color="EE0000"/>
              <w:right w:val="outset" w:sz="6" w:space="0" w:color="EE0000"/>
            </w:tcBorders>
            <w:hideMark/>
          </w:tcPr>
          <w:p w:rsidR="008F206D" w:rsidRDefault="001406A3">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ascii="Arial" w:hAnsi="Arial" w:cs="Arial"/>
                <w:color w:val="000000"/>
                <w:sz w:val="15"/>
                <w:szCs w:val="15"/>
              </w:rPr>
            </w:pPr>
          </w:p>
        </w:tc>
      </w:tr>
      <w:tr w:rsidR="008F206D" w:rsidTr="001406A3">
        <w:trPr>
          <w:trHeight w:val="295"/>
        </w:trPr>
        <w:tc>
          <w:tcPr>
            <w:tcW w:w="11333" w:type="dxa"/>
            <w:gridSpan w:val="8"/>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F206D" w:rsidRDefault="008F206D">
            <w:pPr>
              <w:rPr>
                <w:rFonts w:eastAsia="Times New Roman"/>
                <w:sz w:val="20"/>
                <w:szCs w:val="20"/>
              </w:rPr>
            </w:pPr>
          </w:p>
        </w:tc>
      </w:tr>
    </w:tbl>
    <w:p w:rsidR="008F206D" w:rsidRDefault="008F206D">
      <w:pPr>
        <w:rPr>
          <w:rFonts w:eastAsia="Times New Roman"/>
        </w:rPr>
      </w:pPr>
    </w:p>
    <w:sectPr w:rsidR="008F206D" w:rsidSect="001406A3">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49"/>
    <w:rsid w:val="001406A3"/>
    <w:rsid w:val="00306049"/>
    <w:rsid w:val="008F206D"/>
    <w:rsid w:val="00AA22A5"/>
    <w:rsid w:val="00AE3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3BCB84-0E45-4988-B252-71691858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3060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04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Bläsi, Christian</dc:creator>
  <cp:keywords/>
  <dc:description/>
  <cp:lastModifiedBy>Windows User</cp:lastModifiedBy>
  <cp:revision>2</cp:revision>
  <dcterms:created xsi:type="dcterms:W3CDTF">2022-01-28T11:18:00Z</dcterms:created>
  <dcterms:modified xsi:type="dcterms:W3CDTF">2022-01-28T11:18:00Z</dcterms:modified>
</cp:coreProperties>
</file>